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30" w:rsidRPr="00F74230" w:rsidRDefault="00F74230" w:rsidP="00895D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4230">
        <w:rPr>
          <w:rFonts w:ascii="Times New Roman" w:hAnsi="Times New Roman" w:cs="Times New Roman"/>
        </w:rPr>
        <w:t>Gmina Miasto Świdnica w chwili obecnej w swoim zasobie posiada blisko 900 lokali, w których źródła ciepła stanowią bezklasowe źródła grzewcze na opał stały. Zgodnie z treścią tzw. uchwały antysmogowej Sejmiku Województwa Dolnośląskiego (uchwała nr XLI/1407/17 z dnia 30 listopada 2017 r.) ograniczenia i zakazy w zakresie eksploatacji instalacji, określone tą uchwałą odnoszą się do podmiotów, które eksploatują przedmiotowe instalacje. Ryzyko dalszego użytkowania źródeł ciepła niespełniających wymogów przewidzianych ww. uchwałą spoczywa na tych osobach. W swoich działaniach Miasto Świdnica konsekwentnie przeprowadza kontrole źródeł ciepła stosowanych przez mieszkańców oraz wykorzystywanego przez nich opału, a także informuje o konieczności zmiany sposobu ogrzewania w celu jego dostosowania do przepisów antysmogowych.</w:t>
      </w:r>
    </w:p>
    <w:p w:rsidR="00292AB1" w:rsidRDefault="00292AB1" w:rsidP="00895D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74230" w:rsidRPr="00F74230" w:rsidRDefault="00F74230" w:rsidP="00895D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4230">
        <w:rPr>
          <w:rFonts w:ascii="Times New Roman" w:hAnsi="Times New Roman" w:cs="Times New Roman"/>
        </w:rPr>
        <w:t xml:space="preserve">Zmiana sposobu ogrzewania lokali komunalnych jest w pierwszej kolejności uzależniona od woli samych użytkowników tych lokali. Dotychczas do MZN praktycznie nie wpływały  zgłoszenia od najemców lokali, którzy chcieliby zrezygnować z użytkowania pieców kaflowych na rzecz nieemisyjnych źródeł ogrzewania. Wszystkim zainteresowanym osobom MZN oferuje niemal natychmiastową zmianę istniejących źródeł ciepła na opał stały na w pełni ekologiczne i </w:t>
      </w:r>
      <w:proofErr w:type="spellStart"/>
      <w:r w:rsidRPr="00F74230">
        <w:rPr>
          <w:rFonts w:ascii="Times New Roman" w:hAnsi="Times New Roman" w:cs="Times New Roman"/>
        </w:rPr>
        <w:t>bezemisyjne</w:t>
      </w:r>
      <w:proofErr w:type="spellEnd"/>
      <w:r w:rsidRPr="00F74230">
        <w:rPr>
          <w:rFonts w:ascii="Times New Roman" w:hAnsi="Times New Roman" w:cs="Times New Roman"/>
        </w:rPr>
        <w:t xml:space="preserve"> ogrzewanie wykorzystujące promienniki na podczerwień. Z uwagi na przewidziany w nieodległym czasie zakaz montowania, a następnie wykorzystywania gazowych instalacji grzewczych, MZN nie oferuje swoim najemcom wykonywania tego rodzaju gazowych systemów ogrzewania (byłoby to działanie jedynie czasowe i jako takie ekonomicznie nieuzasadnione z punktu widzenia konieczności angażowania w nie środków publicznych).</w:t>
      </w:r>
    </w:p>
    <w:p w:rsidR="00292AB1" w:rsidRDefault="00292AB1" w:rsidP="00895D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74230" w:rsidRPr="00F74230" w:rsidRDefault="00F74230" w:rsidP="00895D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4230">
        <w:rPr>
          <w:rFonts w:ascii="Times New Roman" w:hAnsi="Times New Roman" w:cs="Times New Roman"/>
        </w:rPr>
        <w:t>Niemniej z uwagi na fakt, iż ogrzewanie węglowe jest wciąż najtańszym źródłem ciepła, a w naszych zasobach mieszkają również osoby o ograniczonych możliwościach finansowych, są one zwykle zainteresowane korzystaniem z jak najmniej kosztownego sposobu ogrzewania lokali. Mając tego świadomość, MZN dotychczas nie ingerował w decyzje najemców i nie przymuszał ich do zmiany sposobu ogrzewania lokali.</w:t>
      </w:r>
    </w:p>
    <w:p w:rsidR="00292AB1" w:rsidRDefault="00292AB1" w:rsidP="00895D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74230" w:rsidRPr="00F74230" w:rsidRDefault="00F74230" w:rsidP="00895D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4230">
        <w:rPr>
          <w:rFonts w:ascii="Times New Roman" w:hAnsi="Times New Roman" w:cs="Times New Roman"/>
        </w:rPr>
        <w:t>Od momentu podjęcia tzw. uchwały antysmogowej MZN poszukiwał możliwości realizacji zmiany sposobu ogrzewania lokali zgodnie z założeniami określonymi w tej uchwale. Programy te kierowane były przede wszystkim do samych najemców lokali. Nie spotykały się one jednak z ich zainteresowaniem, mimo iż pozwalały one na dostosowywanie kosztów inwestycyjnych do wysokości dochodów najemców zasobów komunalnych.</w:t>
      </w:r>
    </w:p>
    <w:p w:rsidR="00F74230" w:rsidRPr="00F74230" w:rsidRDefault="00F74230" w:rsidP="00895D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4230">
        <w:rPr>
          <w:rFonts w:ascii="Times New Roman" w:hAnsi="Times New Roman" w:cs="Times New Roman"/>
        </w:rPr>
        <w:lastRenderedPageBreak/>
        <w:t>Obecnie ogłoszona została kolejna edycja programu dofinansowania montażu nowego źródła ogrzewania, skierowana jednak bezpośrednio do mieszkańców korzystających z ogrzewania piecowego (MZN, jako administrator lokali komunalnych, z programu tego nie może korzystać). Nowy nabór wniosków ruszył 27 kwietnia 2026 r., toteż ocena zainteresowania społecznego i skuteczności tego programu będzie możliwa dopiero za jakiś czas.</w:t>
      </w: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 xml:space="preserve">Należy podkreślić, że Miejski Zarząd Nieruchomości jako administrator lokali komunalnych nie ma możliwości rozwiązania problemu „kopciuchów” w sposób całościowy bez dodatkowych, znacznych środków, które musiałyby być skierowane wyłącznie na realizację tego zadania. </w:t>
      </w: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 xml:space="preserve">Co jednak istotne, ograniczanie niskiej emisji to nie tylko likwidacja pozaklasowych źródeł ciepła, ale przede wszystkim ograniczenie zapotrzebowania budynków na ciepło, a tym samym ograniczanie niskiej emisji niezależnie od urządzenia dostarczającego ciepło. Uchwała antysmogowa dopuszcza docelowo trzy rodzaje źródeł ciepła, tj. energia elektryczna, fotowoltaika i pompy ciepła oraz ciepło systemowe. Ponieważ energia elektryczna jest dzisiaj najdroższym źródłem ciepła, jej zastosowanie jest uzasadnione dopiero w razie przeprowadzenia wcześniejszej termomodernizacji budynków i taką też logiką MZN kieruje się przy prowadzeniu inwestycji na gminnym zasobie mieszkaniowym. Prowadzimy więc działania mające na celu pozyskanie środków zewnętrznych na wykonanie termomodernizacji zarządzanych obiektów. Ponieważ w chwili obecnej jedynymi dostępnymi środkami zewnętrznymi pozwalającymi na ograniczenie emisji jest termomodernizacja budynków, to właśnie na tym obszarze inwestycyjnym skoncentrowaliśmy nasze działania. </w:t>
      </w:r>
    </w:p>
    <w:p w:rsidR="00292AB1" w:rsidRDefault="00292AB1" w:rsidP="00895D8A">
      <w:pPr>
        <w:pStyle w:val="NormalnyWeb"/>
        <w:spacing w:before="0" w:after="0" w:line="360" w:lineRule="auto"/>
        <w:jc w:val="both"/>
      </w:pP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>W latach 2025-2026 MZN planuje poddać termomodernizacji 23 komunalne budynki mieszkalne. Działania te przyniosą znaczącą poprawę sytuacji w zakresie emisji zanieczyszczeń do środowiska naturalnego. W następnym kroku, po termomodernizacji budynków, będziemy zmierzać do rozwiązania problemu samych źródeł ciepła. Mamy jednocześnie nadzieję, że pojawią się w tym zakresie stosowne możliwości pozyskania środków zewnętrznych tak, aby koszt tych działań nie obciążał wyłącznie Miasta Świdnicy i jego mieszkańców.</w:t>
      </w: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 xml:space="preserve">Jeżeli chodzi o budynek przy Placu Ludowym 6 w Świdnicy, to MZN zlecił naprawę pieca bezklasowego, w który wyposażony jest jeden z lokali w tym budynku, ponieważ najemca </w:t>
      </w:r>
      <w:r w:rsidRPr="00F74230">
        <w:lastRenderedPageBreak/>
        <w:t xml:space="preserve">tego lokalu pomimo wyłączenia pieca z eksploatacji decyzją uprawnionego specjalisty cały czas w tym piecu palił. </w:t>
      </w:r>
    </w:p>
    <w:p w:rsidR="00292AB1" w:rsidRDefault="00292AB1" w:rsidP="00895D8A">
      <w:pPr>
        <w:pStyle w:val="NormalnyWeb"/>
        <w:spacing w:before="0" w:after="0" w:line="360" w:lineRule="auto"/>
        <w:jc w:val="both"/>
      </w:pP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 xml:space="preserve">Pierwotnie najemca złożył do MZN wniosek o naprawę pieca, który został zaopiniowany pozytywnie. W międzyczasie najemca zmienił jednak zdanie i zażądał założenia w zajmowanym przez siebie lokalu ogrzewania gazowego. </w:t>
      </w:r>
    </w:p>
    <w:p w:rsidR="00292AB1" w:rsidRDefault="00292AB1" w:rsidP="00895D8A">
      <w:pPr>
        <w:pStyle w:val="NormalnyWeb"/>
        <w:spacing w:before="0" w:after="0" w:line="360" w:lineRule="auto"/>
        <w:jc w:val="both"/>
      </w:pPr>
    </w:p>
    <w:p w:rsidR="00F74230" w:rsidRPr="00F74230" w:rsidRDefault="00F74230" w:rsidP="00895D8A">
      <w:pPr>
        <w:pStyle w:val="NormalnyWeb"/>
        <w:spacing w:before="0" w:after="0" w:line="360" w:lineRule="auto"/>
        <w:jc w:val="both"/>
      </w:pPr>
      <w:r w:rsidRPr="00F74230">
        <w:t xml:space="preserve">Po zgłoszeniu przez najemcę wadliwego działania pieca służby techniczne MZN i służby kominiarskie sprawdzały stan techniczny instalacji grzewczej w przedmiotowym mieszkaniu. Z uwagi na zły stan techniczny pieca wydano zakaz jego eksploatacji. MZN przekazał najemcy alternatywne źródło ogrzewania (i to </w:t>
      </w:r>
      <w:proofErr w:type="spellStart"/>
      <w:r w:rsidRPr="00F74230">
        <w:t>bezemisyjnego</w:t>
      </w:r>
      <w:proofErr w:type="spellEnd"/>
      <w:r w:rsidRPr="00F74230">
        <w:t xml:space="preserve"> – na podczerwień), aby do czasu naprawy pieca, nie był on używany (korzystanie z niesprawnego pieca stwarza bowiem zagrożenie dla zdrowia i życia nie tylko tego najemcy, ale również innych lokatorów budynku). Najemca trzykrotnie odmówił udostępnienia lokalu w celu dokonania niezbędnych napraw, uznając, że nie chce już korzystać z ww. źródła ciepła, jednocześnie odmówił korzystania z dostarczonego mu systemu ogrzewania na podczerwień. Pomimo to Straż Miejska, która przeprowadziła kontrolę w lokalu, ustaliła, że najemca użytkuje piec kaflowy pomimo zakazu wydanego przez specjalistę. W tej sytuacji MZN kontynuuje działania w celu nakłonienia najemcy do dobrowolnego udostępnienia lokalu na potrzeby ostatecznego wyłączenia niesprawnego pieca z eksploatacji tak, aby w lokalu pozostał wyłącznie system ekologicznego, </w:t>
      </w:r>
      <w:proofErr w:type="spellStart"/>
      <w:r w:rsidRPr="00F74230">
        <w:t>bezemisyjnego</w:t>
      </w:r>
      <w:proofErr w:type="spellEnd"/>
      <w:r w:rsidRPr="00F74230">
        <w:t xml:space="preserve"> ogrzewania na podczerwień i aby tym samym zapewnić bezpieczeństwo użytkowania lokalu przez zainteresowanego najemcę i użytkowników innych lokali w budynku.</w:t>
      </w:r>
    </w:p>
    <w:p w:rsidR="00D24113" w:rsidRDefault="00D24113"/>
    <w:sectPr w:rsidR="00D24113" w:rsidSect="00C8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689"/>
    <w:rsid w:val="000514D6"/>
    <w:rsid w:val="00053B21"/>
    <w:rsid w:val="00157EF6"/>
    <w:rsid w:val="00292AB1"/>
    <w:rsid w:val="002F351E"/>
    <w:rsid w:val="003A1A56"/>
    <w:rsid w:val="003B6689"/>
    <w:rsid w:val="00517010"/>
    <w:rsid w:val="005419CA"/>
    <w:rsid w:val="00583F58"/>
    <w:rsid w:val="00895D8A"/>
    <w:rsid w:val="00933DE4"/>
    <w:rsid w:val="00966FD1"/>
    <w:rsid w:val="00C8569E"/>
    <w:rsid w:val="00D24113"/>
    <w:rsid w:val="00E70029"/>
    <w:rsid w:val="00F7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23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6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6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6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6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6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6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6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6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6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6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6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6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68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3B6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689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B66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6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68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qFormat/>
    <w:rsid w:val="00F74230"/>
    <w:pPr>
      <w:suppressAutoHyphens/>
      <w:overflowPunct w:val="0"/>
      <w:spacing w:before="280" w:after="119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932</Words>
  <Characters>5593</Characters>
  <Application>Microsoft Office Word</Application>
  <DocSecurity>0</DocSecurity>
  <Lines>46</Lines>
  <Paragraphs>13</Paragraphs>
  <ScaleCrop>false</ScaleCrop>
  <Company>trans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Dzwonkowska</dc:creator>
  <cp:lastModifiedBy>Rysiek jach</cp:lastModifiedBy>
  <cp:revision>2</cp:revision>
  <dcterms:created xsi:type="dcterms:W3CDTF">2026-05-06T08:05:00Z</dcterms:created>
  <dcterms:modified xsi:type="dcterms:W3CDTF">2026-05-06T08:05:00Z</dcterms:modified>
</cp:coreProperties>
</file>